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《中国中医骨伤科杂志》编辑部</w:t>
      </w:r>
      <w:bookmarkStart w:id="0" w:name="_GoBack"/>
      <w:bookmarkEnd w:id="0"/>
      <w:r>
        <w:rPr>
          <w:rFonts w:hint="eastAsia"/>
          <w:lang w:val="en-US" w:eastAsia="zh-CN"/>
        </w:rPr>
        <w:t>招聘编辑一名，要求硕士以上学历，完成住院医师规范化培训，热爱文字工作，学习能力强，综合素质良。报名时间2022年3月10--17日。具体要求见湖北省中医院官网。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《中国中医骨伤科杂志》编辑部。2022/3/8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5A3B"/>
    <w:rsid w:val="2D33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2022-03-08T00:42:38Z</dcterms:created>
  <dc:creator>Administrator</dc:creator>
  <cp:lastModifiedBy>Administrator</cp:lastModifiedBy>
  <dcterms:modified xsi:type="dcterms:W3CDTF">2022-03-08T00:48:02Z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024BD1BDD2DD4763A56454C0053E62FE</vt:lpwstr>
  </property>
</Properties>
</file>